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7952D5">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Acordo Coletivo De Trabalho 2022/2023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trPr>
                      <w:tblCellSpacing w:w="0" w:type="dxa"/>
                    </w:trPr>
                    <w:tc>
                      <w:tcPr>
                        <w:tcW w:w="0" w:type="auto"/>
                        <w:vAlign w:val="center"/>
                        <w:hideMark/>
                      </w:tcPr>
                      <w:p w:rsidR="00000000" w:rsidRDefault="007952D5">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7952D5">
                        <w:pPr>
                          <w:rPr>
                            <w:rFonts w:ascii="Arial" w:eastAsia="Times New Roman" w:hAnsi="Arial" w:cs="Arial"/>
                            <w:sz w:val="21"/>
                            <w:szCs w:val="21"/>
                          </w:rPr>
                        </w:pPr>
                      </w:p>
                    </w:tc>
                    <w:tc>
                      <w:tcPr>
                        <w:tcW w:w="0" w:type="auto"/>
                        <w:vAlign w:val="center"/>
                        <w:hideMark/>
                      </w:tcPr>
                      <w:p w:rsidR="00000000" w:rsidRDefault="007952D5">
                        <w:pPr>
                          <w:rPr>
                            <w:rFonts w:ascii="Arial" w:eastAsia="Times New Roman" w:hAnsi="Arial" w:cs="Arial"/>
                            <w:sz w:val="21"/>
                            <w:szCs w:val="21"/>
                          </w:rPr>
                        </w:pPr>
                        <w:r>
                          <w:rPr>
                            <w:rFonts w:ascii="Arial" w:eastAsia="Times New Roman" w:hAnsi="Arial" w:cs="Arial"/>
                            <w:sz w:val="21"/>
                            <w:szCs w:val="21"/>
                          </w:rPr>
                          <w:t xml:space="preserve">SP007937/2022 </w:t>
                        </w:r>
                      </w:p>
                    </w:tc>
                  </w:tr>
                  <w:tr w:rsidR="00000000">
                    <w:trPr>
                      <w:tblCellSpacing w:w="0" w:type="dxa"/>
                    </w:trPr>
                    <w:tc>
                      <w:tcPr>
                        <w:tcW w:w="0" w:type="auto"/>
                        <w:vAlign w:val="center"/>
                        <w:hideMark/>
                      </w:tcPr>
                      <w:p w:rsidR="00000000" w:rsidRDefault="007952D5">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7952D5">
                        <w:pPr>
                          <w:rPr>
                            <w:rFonts w:ascii="Arial" w:eastAsia="Times New Roman" w:hAnsi="Arial" w:cs="Arial"/>
                            <w:sz w:val="21"/>
                            <w:szCs w:val="21"/>
                          </w:rPr>
                        </w:pPr>
                      </w:p>
                    </w:tc>
                    <w:tc>
                      <w:tcPr>
                        <w:tcW w:w="0" w:type="auto"/>
                        <w:vAlign w:val="center"/>
                        <w:hideMark/>
                      </w:tcPr>
                      <w:p w:rsidR="00000000" w:rsidRDefault="007952D5">
                        <w:pPr>
                          <w:rPr>
                            <w:rFonts w:ascii="Arial" w:eastAsia="Times New Roman" w:hAnsi="Arial" w:cs="Arial"/>
                            <w:sz w:val="21"/>
                            <w:szCs w:val="21"/>
                          </w:rPr>
                        </w:pPr>
                        <w:r>
                          <w:rPr>
                            <w:rFonts w:ascii="Arial" w:eastAsia="Times New Roman" w:hAnsi="Arial" w:cs="Arial"/>
                            <w:sz w:val="21"/>
                            <w:szCs w:val="21"/>
                          </w:rPr>
                          <w:t xml:space="preserve">30/08/2022 </w:t>
                        </w:r>
                      </w:p>
                    </w:tc>
                  </w:tr>
                  <w:tr w:rsidR="00000000">
                    <w:trPr>
                      <w:tblCellSpacing w:w="0" w:type="dxa"/>
                    </w:trPr>
                    <w:tc>
                      <w:tcPr>
                        <w:tcW w:w="0" w:type="auto"/>
                        <w:vAlign w:val="center"/>
                        <w:hideMark/>
                      </w:tcPr>
                      <w:p w:rsidR="00000000" w:rsidRDefault="007952D5">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7952D5">
                        <w:pPr>
                          <w:rPr>
                            <w:rFonts w:ascii="Arial" w:eastAsia="Times New Roman" w:hAnsi="Arial" w:cs="Arial"/>
                            <w:sz w:val="21"/>
                            <w:szCs w:val="21"/>
                          </w:rPr>
                        </w:pPr>
                      </w:p>
                    </w:tc>
                    <w:tc>
                      <w:tcPr>
                        <w:tcW w:w="0" w:type="auto"/>
                        <w:vAlign w:val="center"/>
                        <w:hideMark/>
                      </w:tcPr>
                      <w:p w:rsidR="00000000" w:rsidRDefault="007952D5">
                        <w:pPr>
                          <w:rPr>
                            <w:rFonts w:ascii="Arial" w:eastAsia="Times New Roman" w:hAnsi="Arial" w:cs="Arial"/>
                            <w:sz w:val="21"/>
                            <w:szCs w:val="21"/>
                          </w:rPr>
                        </w:pPr>
                        <w:r>
                          <w:rPr>
                            <w:rFonts w:ascii="Arial" w:eastAsia="Times New Roman" w:hAnsi="Arial" w:cs="Arial"/>
                            <w:sz w:val="21"/>
                            <w:szCs w:val="21"/>
                          </w:rPr>
                          <w:t xml:space="preserve">MR044180/2022 </w:t>
                        </w:r>
                      </w:p>
                    </w:tc>
                  </w:tr>
                  <w:tr w:rsidR="00000000">
                    <w:trPr>
                      <w:tblCellSpacing w:w="0" w:type="dxa"/>
                    </w:trPr>
                    <w:tc>
                      <w:tcPr>
                        <w:tcW w:w="0" w:type="auto"/>
                        <w:vAlign w:val="center"/>
                        <w:hideMark/>
                      </w:tcPr>
                      <w:p w:rsidR="00000000" w:rsidRDefault="007952D5">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7952D5">
                        <w:pPr>
                          <w:rPr>
                            <w:rFonts w:ascii="Arial" w:eastAsia="Times New Roman" w:hAnsi="Arial" w:cs="Arial"/>
                            <w:sz w:val="21"/>
                            <w:szCs w:val="21"/>
                          </w:rPr>
                        </w:pPr>
                      </w:p>
                    </w:tc>
                    <w:tc>
                      <w:tcPr>
                        <w:tcW w:w="0" w:type="auto"/>
                        <w:vAlign w:val="center"/>
                        <w:hideMark/>
                      </w:tcPr>
                      <w:p w:rsidR="00000000" w:rsidRDefault="007952D5">
                        <w:pPr>
                          <w:rPr>
                            <w:rFonts w:ascii="Arial" w:eastAsia="Times New Roman" w:hAnsi="Arial" w:cs="Arial"/>
                            <w:sz w:val="21"/>
                            <w:szCs w:val="21"/>
                          </w:rPr>
                        </w:pPr>
                        <w:r>
                          <w:rPr>
                            <w:rFonts w:ascii="Arial" w:eastAsia="Times New Roman" w:hAnsi="Arial" w:cs="Arial"/>
                            <w:sz w:val="21"/>
                            <w:szCs w:val="21"/>
                          </w:rPr>
                          <w:t xml:space="preserve">19964.113163/2022-13 </w:t>
                        </w:r>
                      </w:p>
                    </w:tc>
                  </w:tr>
                  <w:tr w:rsidR="00000000">
                    <w:trPr>
                      <w:tblCellSpacing w:w="0" w:type="dxa"/>
                    </w:trPr>
                    <w:tc>
                      <w:tcPr>
                        <w:tcW w:w="0" w:type="auto"/>
                        <w:vAlign w:val="center"/>
                        <w:hideMark/>
                      </w:tcPr>
                      <w:p w:rsidR="00000000" w:rsidRDefault="007952D5">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7952D5">
                        <w:pPr>
                          <w:rPr>
                            <w:rFonts w:ascii="Arial" w:eastAsia="Times New Roman" w:hAnsi="Arial" w:cs="Arial"/>
                            <w:sz w:val="21"/>
                            <w:szCs w:val="21"/>
                          </w:rPr>
                        </w:pPr>
                      </w:p>
                    </w:tc>
                    <w:tc>
                      <w:tcPr>
                        <w:tcW w:w="0" w:type="auto"/>
                        <w:vAlign w:val="center"/>
                        <w:hideMark/>
                      </w:tcPr>
                      <w:p w:rsidR="00000000" w:rsidRDefault="007952D5">
                        <w:pPr>
                          <w:rPr>
                            <w:rFonts w:ascii="Arial" w:eastAsia="Times New Roman" w:hAnsi="Arial" w:cs="Arial"/>
                            <w:sz w:val="21"/>
                            <w:szCs w:val="21"/>
                          </w:rPr>
                        </w:pPr>
                        <w:r>
                          <w:rPr>
                            <w:rFonts w:ascii="Arial" w:eastAsia="Times New Roman" w:hAnsi="Arial" w:cs="Arial"/>
                            <w:sz w:val="21"/>
                            <w:szCs w:val="21"/>
                          </w:rPr>
                          <w:t xml:space="preserve">25/08/2022 </w:t>
                        </w:r>
                      </w:p>
                    </w:tc>
                  </w:tr>
                </w:tbl>
                <w:p w:rsidR="00000000" w:rsidRDefault="007952D5">
                  <w:pPr>
                    <w:rPr>
                      <w:rFonts w:eastAsia="Times New Roman"/>
                    </w:rPr>
                  </w:pPr>
                </w:p>
                <w:p w:rsidR="00000000" w:rsidRDefault="007952D5">
                  <w:pPr>
                    <w:pStyle w:val="NormalWeb"/>
                  </w:pPr>
                  <w:r>
                    <w:rPr>
                      <w:b/>
                      <w:bCs/>
                    </w:rPr>
                    <w:t>Confira a autenticidade no endereço http://www3.mte.gov.br/sistemas/mediador/.</w:t>
                  </w:r>
                  <w:r>
                    <w:rPr>
                      <w:b/>
                      <w:bCs/>
                    </w:rPr>
                    <w:t xml:space="preserve"> </w:t>
                  </w:r>
                </w:p>
                <w:p w:rsidR="00000000" w:rsidRDefault="007952D5">
                  <w:pPr>
                    <w:rPr>
                      <w:rFonts w:eastAsia="Times New Roman"/>
                    </w:rPr>
                  </w:pPr>
                </w:p>
              </w:tc>
            </w:tr>
            <w:tr w:rsidR="00000000">
              <w:trPr>
                <w:tblCellSpacing w:w="0" w:type="dxa"/>
              </w:trPr>
              <w:tc>
                <w:tcPr>
                  <w:tcW w:w="0" w:type="auto"/>
                  <w:vAlign w:val="center"/>
                  <w:hideMark/>
                </w:tcPr>
                <w:p w:rsidR="00000000" w:rsidRDefault="007952D5">
                  <w:pPr>
                    <w:pStyle w:val="NormalWeb"/>
                    <w:rPr>
                      <w:rFonts w:ascii="Arial" w:hAnsi="Arial" w:cs="Arial"/>
                      <w:sz w:val="21"/>
                      <w:szCs w:val="21"/>
                    </w:rPr>
                  </w:pPr>
                  <w:r>
                    <w:rPr>
                      <w:rFonts w:ascii="Arial" w:hAnsi="Arial" w:cs="Arial"/>
                      <w:sz w:val="21"/>
                      <w:szCs w:val="21"/>
                    </w:rPr>
                    <w:t>SIND.EMPR.ENT.SIND.DE SA,SBC,SCS,DIAD.,MC,SUZ.,M,RP, , CNPJ n. 71.531.636/0001-08, neste ato representado(a) por seu ;</w:t>
                  </w:r>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SINDICATO NACIONAL DOS TRANSPORTADORES RODOVIARI</w:t>
                  </w:r>
                  <w:r>
                    <w:rPr>
                      <w:rFonts w:ascii="Arial" w:hAnsi="Arial" w:cs="Arial"/>
                      <w:sz w:val="21"/>
                      <w:szCs w:val="21"/>
                    </w:rPr>
                    <w:t>OS AUTONOMOS PEQUENAS E MICRO-EMPRESAS DE TRANSPORTE RODOVIARIO DE VEICULOS, CNPJ n. 01.351.971/0001-49, neste ato representado(a) por seu ;</w:t>
                  </w:r>
                  <w:r>
                    <w:rPr>
                      <w:rFonts w:ascii="Arial" w:hAnsi="Arial" w:cs="Arial"/>
                      <w:sz w:val="21"/>
                      <w:szCs w:val="21"/>
                    </w:rPr>
                    <w:br/>
                    <w:t> </w:t>
                  </w:r>
                  <w:r>
                    <w:rPr>
                      <w:rFonts w:ascii="Arial" w:hAnsi="Arial" w:cs="Arial"/>
                      <w:sz w:val="21"/>
                      <w:szCs w:val="21"/>
                    </w:rPr>
                    <w:br/>
                    <w:t>celebram o presente ACORDO COLETIVO DE TRABALHO, estipulando as condições de trabalho previstas nas cláusulas seg</w:t>
                  </w:r>
                  <w:r>
                    <w:rPr>
                      <w:rFonts w:ascii="Arial" w:hAnsi="Arial" w:cs="Arial"/>
                      <w:sz w:val="21"/>
                      <w:szCs w:val="21"/>
                    </w:rPr>
                    <w:t xml:space="preserve">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do presente Acordo Coletivo de Trabalho no período de 01º de setembro de 2022 a 31 de agosto de 2023 e a data-base da categoria em 01º de setembro.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CLÁUSULA SEGUNDA - ABRANG</w:t>
                  </w:r>
                  <w:r>
                    <w:rPr>
                      <w:rFonts w:ascii="Arial" w:hAnsi="Arial" w:cs="Arial"/>
                      <w:b/>
                      <w:bCs/>
                      <w:sz w:val="21"/>
                      <w:szCs w:val="21"/>
                    </w:rPr>
                    <w:t xml:space="preserve">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O presente Acordo Coletivo de Trabalho, aplicável no âmbito da(s) empresa(s) acordante(s), abrangerá a(s) categoria(s) </w:t>
                  </w:r>
                  <w:r>
                    <w:rPr>
                      <w:rFonts w:ascii="Arial" w:hAnsi="Arial" w:cs="Arial"/>
                      <w:b/>
                      <w:bCs/>
                      <w:sz w:val="21"/>
                      <w:szCs w:val="21"/>
                    </w:rPr>
                    <w:t>Empregados em entidades Sindicais exceto Empregados em Entidade Sindicais Patronais da Industria e em Associações Civis da Indust</w:t>
                  </w:r>
                  <w:r>
                    <w:rPr>
                      <w:rFonts w:ascii="Arial" w:hAnsi="Arial" w:cs="Arial"/>
                      <w:b/>
                      <w:bCs/>
                      <w:sz w:val="21"/>
                      <w:szCs w:val="21"/>
                    </w:rPr>
                    <w:t>ria e Empregados em Entidade Sindicais do Comercio do Estado de São Paulo</w:t>
                  </w:r>
                  <w:r>
                    <w:rPr>
                      <w:rFonts w:ascii="Arial" w:hAnsi="Arial" w:cs="Arial"/>
                      <w:sz w:val="21"/>
                      <w:szCs w:val="21"/>
                    </w:rPr>
                    <w:t xml:space="preserve">, com abrangência territorial em </w:t>
                  </w:r>
                  <w:r>
                    <w:rPr>
                      <w:rFonts w:ascii="Arial" w:hAnsi="Arial" w:cs="Arial"/>
                      <w:b/>
                      <w:bCs/>
                      <w:sz w:val="21"/>
                      <w:szCs w:val="21"/>
                    </w:rPr>
                    <w:t>São Bernardo do Campo/SP</w:t>
                  </w:r>
                  <w:r>
                    <w:rPr>
                      <w:rFonts w:ascii="Arial" w:hAnsi="Arial" w:cs="Arial"/>
                      <w:sz w:val="21"/>
                      <w:szCs w:val="21"/>
                    </w:rPr>
                    <w:t>.</w:t>
                  </w:r>
                  <w:r>
                    <w:rPr>
                      <w:rFonts w:ascii="Arial" w:hAnsi="Arial" w:cs="Arial"/>
                      <w:sz w:val="21"/>
                      <w:szCs w:val="21"/>
                    </w:rPr>
                    <w:t xml:space="preserve"> </w:t>
                  </w:r>
                </w:p>
                <w:p w:rsidR="00000000" w:rsidRDefault="007952D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TERCEIRA - PISO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 xml:space="preserve">Piso salarial de R$ 1.713,28 (Um </w:t>
                  </w:r>
                  <w:r>
                    <w:rPr>
                      <w:rFonts w:ascii="Arial" w:hAnsi="Arial" w:cs="Arial"/>
                      <w:sz w:val="21"/>
                      <w:szCs w:val="21"/>
                    </w:rPr>
                    <w:t>mil setecentos e treze reais e vinte e oito centavos).</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QUARTA - CORREÇÃO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lastRenderedPageBreak/>
                    <w:t>Os salários praticados em 01.09.2022 serão reajustados em 11 % (onze por cento).</w:t>
                  </w:r>
                </w:p>
                <w:p w:rsidR="00000000" w:rsidRDefault="007952D5">
                  <w:pPr>
                    <w:pStyle w:val="NormalWeb"/>
                    <w:rPr>
                      <w:rFonts w:ascii="Arial" w:hAnsi="Arial" w:cs="Arial"/>
                      <w:sz w:val="21"/>
                      <w:szCs w:val="21"/>
                    </w:rPr>
                  </w:pPr>
                  <w:r>
                    <w:rPr>
                      <w:rFonts w:ascii="Arial" w:hAnsi="Arial" w:cs="Arial"/>
                      <w:sz w:val="21"/>
                      <w:szCs w:val="21"/>
                    </w:rPr>
                    <w:t> </w:t>
                  </w:r>
                </w:p>
                <w:p w:rsidR="00000000" w:rsidRDefault="007952D5">
                  <w:pPr>
                    <w:divId w:val="1536507868"/>
                    <w:rPr>
                      <w:rFonts w:ascii="Arial" w:eastAsia="Times New Roman" w:hAnsi="Arial" w:cs="Arial"/>
                      <w:sz w:val="21"/>
                      <w:szCs w:val="21"/>
                    </w:rPr>
                  </w:pPr>
                  <w:r>
                    <w:rPr>
                      <w:rFonts w:ascii="Arial" w:eastAsia="Times New Roman" w:hAnsi="Arial" w:cs="Arial"/>
                      <w:sz w:val="21"/>
                      <w:szCs w:val="21"/>
                    </w:rPr>
                    <w:t> </w:t>
                  </w:r>
                </w:p>
                <w:p w:rsidR="00000000" w:rsidRDefault="007952D5">
                  <w:pPr>
                    <w:divId w:val="1966812529"/>
                    <w:rPr>
                      <w:rFonts w:ascii="Arial" w:eastAsia="Times New Roman" w:hAnsi="Arial" w:cs="Arial"/>
                      <w:sz w:val="21"/>
                      <w:szCs w:val="21"/>
                    </w:rPr>
                  </w:pPr>
                  <w:r>
                    <w:rPr>
                      <w:rFonts w:ascii="Arial" w:eastAsia="Times New Roman" w:hAnsi="Arial" w:cs="Arial"/>
                      <w:sz w:val="21"/>
                      <w:szCs w:val="21"/>
                    </w:rPr>
                    <w:t> </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Pagamento de Salário </w:t>
                  </w:r>
                  <w:r>
                    <w:rPr>
                      <w:rFonts w:ascii="Arial" w:eastAsia="Times New Roman" w:hAnsi="Arial" w:cs="Arial"/>
                      <w:b/>
                      <w:bCs/>
                      <w:sz w:val="21"/>
                      <w:szCs w:val="21"/>
                    </w:rPr>
                    <w:t></w:t>
                  </w:r>
                  <w:r>
                    <w:rPr>
                      <w:rFonts w:ascii="Arial" w:eastAsia="Times New Roman" w:hAnsi="Arial" w:cs="Arial"/>
                      <w:b/>
                      <w:bCs/>
                      <w:sz w:val="21"/>
                      <w:szCs w:val="21"/>
                    </w:rPr>
                    <w:t xml:space="preserve"> Formas e Prazos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QUINTA - ADIANTAMENTO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As entidades concederão quinzenalmente e automaticamente, adiantamento de no mínimo, 40% (quarenta por cento) do salário mensal bruto do empregado.</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Remuneração DSR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CLÁ</w:t>
                  </w:r>
                  <w:r>
                    <w:rPr>
                      <w:rFonts w:ascii="Arial" w:eastAsia="Times New Roman" w:hAnsi="Arial" w:cs="Arial"/>
                      <w:b/>
                      <w:bCs/>
                      <w:sz w:val="21"/>
                      <w:szCs w:val="21"/>
                    </w:rPr>
                    <w:t xml:space="preserve">USULA SEXTA - DESCANSO SEMANAL REMUNERADO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O trabalho no descanso semanal remunerado e feriados será pago nos termos de lei.</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SÉTIMA - MULTA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Multa de 5% (cinco por cento) do salário normativo, por empregado, em caso de descumprimento de quaisquer das cláusulas contidas na norma coletiva, revertendo o benefício em favor da parte prejudicada.</w:t>
                  </w:r>
                </w:p>
                <w:p w:rsidR="00000000" w:rsidRDefault="007952D5">
                  <w:pPr>
                    <w:pStyle w:val="NormalWeb"/>
                    <w:rPr>
                      <w:rFonts w:ascii="Arial" w:hAnsi="Arial" w:cs="Arial"/>
                      <w:sz w:val="21"/>
                      <w:szCs w:val="21"/>
                    </w:rPr>
                  </w:pPr>
                  <w:r>
                    <w:rPr>
                      <w:rFonts w:ascii="Arial" w:hAnsi="Arial" w:cs="Arial"/>
                      <w:sz w:val="21"/>
                      <w:szCs w:val="21"/>
                    </w:rPr>
                    <w:t> </w:t>
                  </w:r>
                </w:p>
                <w:p w:rsidR="00000000" w:rsidRDefault="007952D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FORMAS E DATA DE PAGAMENTOS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A</w:t>
                  </w:r>
                  <w:r>
                    <w:rPr>
                      <w:rFonts w:ascii="Arial" w:hAnsi="Arial" w:cs="Arial"/>
                      <w:sz w:val="21"/>
                      <w:szCs w:val="21"/>
                    </w:rPr>
                    <w:t>s entidades que não efetuarem os pagamentos de salários e vales em moeda corrente, devem proporcionar aos empregados tempo hábil para o recebimento na rede bancária pagadora, coincidente com o expediente bancário e dentro da jornada de trabalho, excluindo-</w:t>
                  </w:r>
                  <w:r>
                    <w:rPr>
                      <w:rFonts w:ascii="Arial" w:hAnsi="Arial" w:cs="Arial"/>
                      <w:sz w:val="21"/>
                      <w:szCs w:val="21"/>
                    </w:rPr>
                    <w:t>se os horários de refeição.</w:t>
                  </w:r>
                </w:p>
                <w:p w:rsidR="00000000" w:rsidRDefault="007952D5">
                  <w:pPr>
                    <w:pStyle w:val="NormalWeb"/>
                    <w:rPr>
                      <w:rFonts w:ascii="Arial" w:hAnsi="Arial" w:cs="Arial"/>
                      <w:sz w:val="21"/>
                      <w:szCs w:val="21"/>
                    </w:rPr>
                  </w:pPr>
                  <w:r>
                    <w:rPr>
                      <w:rFonts w:ascii="Arial" w:hAnsi="Arial" w:cs="Arial"/>
                      <w:sz w:val="21"/>
                      <w:szCs w:val="21"/>
                    </w:rPr>
                    <w:t>Parágrafo Único: Fica estipulado na forma deste acordo, a data de pagamento dos salários no último dia útil de cada mês.</w:t>
                  </w:r>
                </w:p>
                <w:p w:rsidR="00000000" w:rsidRDefault="007952D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r>
                  <w:r>
                    <w:rPr>
                      <w:rFonts w:ascii="Arial" w:eastAsia="Times New Roman" w:hAnsi="Arial" w:cs="Arial"/>
                      <w:b/>
                      <w:bCs/>
                      <w:sz w:val="21"/>
                      <w:szCs w:val="21"/>
                    </w:rPr>
                    <w:lastRenderedPageBreak/>
                    <w:t xml:space="preserve">CLÁUSULA NONA - SALÁRIO ADMISSIONAL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Garantia ao empregado admitido para função de outro, dispensado se</w:t>
                  </w:r>
                  <w:r>
                    <w:rPr>
                      <w:rFonts w:ascii="Arial" w:hAnsi="Arial" w:cs="Arial"/>
                      <w:sz w:val="21"/>
                      <w:szCs w:val="21"/>
                    </w:rPr>
                    <w:t>m justa causa de igual salário ao do empregado de menor salário na função, sem considerar vantagens pessoais.</w:t>
                  </w:r>
                </w:p>
                <w:p w:rsidR="00000000" w:rsidRDefault="007952D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 COMPROVANTE DE PGTO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Fornecimento de comprovante de pagamento, com a discriminação das importâncias pagas e descontos efetua</w:t>
                  </w:r>
                  <w:r>
                    <w:rPr>
                      <w:rFonts w:ascii="Arial" w:hAnsi="Arial" w:cs="Arial"/>
                      <w:sz w:val="21"/>
                      <w:szCs w:val="21"/>
                    </w:rPr>
                    <w:t>dos, contendo a identificação da entidade e o recolhimento do FGTS.</w:t>
                  </w:r>
                </w:p>
                <w:p w:rsidR="00000000" w:rsidRDefault="007952D5">
                  <w:pPr>
                    <w:pStyle w:val="NormalWeb"/>
                    <w:rPr>
                      <w:rFonts w:ascii="Arial" w:hAnsi="Arial" w:cs="Arial"/>
                      <w:sz w:val="21"/>
                      <w:szCs w:val="21"/>
                    </w:rPr>
                  </w:pPr>
                  <w:r>
                    <w:rPr>
                      <w:rFonts w:ascii="Arial" w:hAnsi="Arial" w:cs="Arial"/>
                      <w:sz w:val="21"/>
                      <w:szCs w:val="21"/>
                    </w:rPr>
                    <w:t> </w:t>
                  </w:r>
                </w:p>
                <w:p w:rsidR="00000000" w:rsidRDefault="007952D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CONPENSAÇÃO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São compensáveis todas as majorações nominais de salários, salvo as decorrentes de promoção, reclassificação, transferência de cargos, aumento</w:t>
                  </w:r>
                  <w:r>
                    <w:rPr>
                      <w:rFonts w:ascii="Arial" w:hAnsi="Arial" w:cs="Arial"/>
                      <w:sz w:val="21"/>
                      <w:szCs w:val="21"/>
                    </w:rPr>
                    <w:t xml:space="preserve"> real e equiparação salarial.</w:t>
                  </w:r>
                </w:p>
                <w:p w:rsidR="00000000" w:rsidRDefault="007952D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SEGUNDA - FGTS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Fica estipulado a multa de 20% (vinte por cento) sobre o saldo do FGTS em caso de rescisão contratual por morte derivada de acidente de trabalho ao empregado com mais de 05 (cinco) anos de s</w:t>
                  </w:r>
                  <w:r>
                    <w:rPr>
                      <w:rFonts w:ascii="Arial" w:hAnsi="Arial" w:cs="Arial"/>
                      <w:sz w:val="21"/>
                      <w:szCs w:val="21"/>
                    </w:rPr>
                    <w:t>erviços no Sindicato (Sinaceg).</w:t>
                  </w:r>
                </w:p>
                <w:p w:rsidR="00000000" w:rsidRDefault="007952D5">
                  <w:pPr>
                    <w:pStyle w:val="NormalWeb"/>
                    <w:rPr>
                      <w:rFonts w:ascii="Arial" w:hAnsi="Arial" w:cs="Arial"/>
                      <w:sz w:val="21"/>
                      <w:szCs w:val="21"/>
                    </w:rPr>
                  </w:pPr>
                  <w:r>
                    <w:rPr>
                      <w:rFonts w:ascii="Arial" w:hAnsi="Arial" w:cs="Arial"/>
                      <w:sz w:val="21"/>
                      <w:szCs w:val="21"/>
                    </w:rPr>
                    <w:t> </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Outras Gratificações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DÉCIMA TERCEIRA - GRATIFICAÇÃO POR APOSENTADORIA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 xml:space="preserve">Ao empregado que contar com mais de  10 (dez) anos de serviço  no Sindicato (Sinaceg), </w:t>
                  </w:r>
                  <w:r>
                    <w:rPr>
                      <w:rFonts w:ascii="Arial" w:hAnsi="Arial" w:cs="Arial"/>
                      <w:sz w:val="21"/>
                      <w:szCs w:val="21"/>
                    </w:rPr>
                    <w:t>será concedida, por ocasião de sua aposentadoria, uma gratificação de valor de 50% (cinquenta por cento) de seu ultimo salário base.</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lastRenderedPageBreak/>
                    <w:t xml:space="preserve">Adicional de Hora-Extra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DÉCIMA QUARTA - HORAS EXTRAORDINÁRIAS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Concessão de 100% (cem por cento) de sobreta</w:t>
                  </w:r>
                  <w:r>
                    <w:rPr>
                      <w:rFonts w:ascii="Arial" w:hAnsi="Arial" w:cs="Arial"/>
                      <w:sz w:val="21"/>
                      <w:szCs w:val="21"/>
                    </w:rPr>
                    <w:t>xa para horas extras prestadas, aos domingos e feriados; é 50% (cinquenta por cento) nos demais dias.</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Adicional de Tempo de Serviço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DÉCIMA QUINTA - ADICIONAL POR TEMPO DE SERVIÇO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Para cada ano de trabalho completado na mesma entidade, o empregado contará com o adicional por tempo de serviço no importe de 1% (um por cento), cumulativamente sobre o salário nominal.      </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Adicional Noturno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CLÁUSULA DÉCIMA SEXTA - ADICIONAL NOTURN</w:t>
                  </w:r>
                  <w:r>
                    <w:rPr>
                      <w:rFonts w:ascii="Arial" w:eastAsia="Times New Roman" w:hAnsi="Arial" w:cs="Arial"/>
                      <w:b/>
                      <w:bCs/>
                      <w:sz w:val="21"/>
                      <w:szCs w:val="21"/>
                    </w:rPr>
                    <w:t xml:space="preserve">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Pagamento de 30% (trinta por cento) de adicional para trabalho prestado entre 22:00 e 5:00 horas</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DÉCIMA SÉTIMA - AUXILIO ALIMENTAÇÃO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A entidade empregadora fornecerá TICKET refeição no valor unitário de R$ 36,00 (T</w:t>
                  </w:r>
                  <w:r>
                    <w:rPr>
                      <w:rFonts w:ascii="Arial" w:hAnsi="Arial" w:cs="Arial"/>
                      <w:sz w:val="21"/>
                      <w:szCs w:val="21"/>
                    </w:rPr>
                    <w:t>rinta e seis reais) sendo 22 ticket’s por mês totalizando o valor R$ 792,00 (setecentos e noventa e dois reais). Esclarecem as partes que referida verba tem natureza indenizatória, não se integrando ou incorporando ao salário do empregado. </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Auxílio Morte</w:t>
                  </w:r>
                  <w:r>
                    <w:rPr>
                      <w:rFonts w:ascii="Arial" w:eastAsia="Times New Roman" w:hAnsi="Arial" w:cs="Arial"/>
                      <w:b/>
                      <w:bCs/>
                      <w:sz w:val="21"/>
                      <w:szCs w:val="21"/>
                    </w:rPr>
                    <w:t xml:space="preserve">/Funeral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DÉCIMA OITAVA - AUXILIO FUNERAL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Concessão de auxílio funeral, no caso de morte do empregado, no importe de 01 (um) salários normativos por morte natural e de 02(dois) salário normativo por acidente de trabalho, a título de auxílio f</w:t>
                  </w:r>
                  <w:r>
                    <w:rPr>
                      <w:rFonts w:ascii="Arial" w:hAnsi="Arial" w:cs="Arial"/>
                      <w:sz w:val="21"/>
                      <w:szCs w:val="21"/>
                    </w:rPr>
                    <w:t>uneral.</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Auxílio Creche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lastRenderedPageBreak/>
                    <w:br/>
                    <w:t xml:space="preserve">CLÁUSULA DÉCIMA NONA - AUXÍLIO CRECHE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As entidades que não possuem creches próprias pagarão aos seus empregados, um auxílio creche equivalente a 10% (dez por cento) do salário normativo, por mês, por filho e a partir de 04 (q</w:t>
                  </w:r>
                  <w:r>
                    <w:rPr>
                      <w:rFonts w:ascii="Arial" w:hAnsi="Arial" w:cs="Arial"/>
                      <w:sz w:val="21"/>
                      <w:szCs w:val="21"/>
                    </w:rPr>
                    <w:t>uatro) meses de vida até completar  dois anos e quatro meses de idade.</w:t>
                  </w:r>
                </w:p>
                <w:p w:rsidR="00000000" w:rsidRDefault="007952D5">
                  <w:pPr>
                    <w:pStyle w:val="NormalWeb"/>
                    <w:rPr>
                      <w:rFonts w:ascii="Arial" w:hAnsi="Arial" w:cs="Arial"/>
                      <w:sz w:val="21"/>
                      <w:szCs w:val="21"/>
                    </w:rPr>
                  </w:pPr>
                  <w:r>
                    <w:rPr>
                      <w:rFonts w:ascii="Arial" w:hAnsi="Arial" w:cs="Arial"/>
                      <w:sz w:val="21"/>
                      <w:szCs w:val="21"/>
                    </w:rPr>
                    <w:t>O funcionário deve requere expressamente tal benefício, sendo que, para fazer jus o filho(a) deve estar matriculado em escola particular, ficando ainda obrigado a apresentar comprovante</w:t>
                  </w:r>
                  <w:r>
                    <w:rPr>
                      <w:rFonts w:ascii="Arial" w:hAnsi="Arial" w:cs="Arial"/>
                      <w:sz w:val="21"/>
                      <w:szCs w:val="21"/>
                    </w:rPr>
                    <w:t xml:space="preserve"> de matricula e apresentar mensalmente comprovante de pagamento.</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Seguro de Vida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VIGÉSIMA - SEGURO DE VIDA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Fica estabelecido que as entidades empregadoras farão, seguro de vida gratuito aos seus funcionários, inclusive, por morte, invalidez</w:t>
                  </w:r>
                  <w:r>
                    <w:rPr>
                      <w:rFonts w:ascii="Arial" w:hAnsi="Arial" w:cs="Arial"/>
                      <w:sz w:val="21"/>
                      <w:szCs w:val="21"/>
                    </w:rPr>
                    <w:t xml:space="preserve"> e acidentes pessoais e de trabalho.</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Outros Auxílios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VIGÉSIMA PRIMEIRA - AUXÍLIO PREVIDENCIÁRIO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Somente o pagamento de cesta básica durante os 06 (seis) primeiros meses de afastamento</w:t>
                  </w:r>
                </w:p>
                <w:p w:rsidR="00000000" w:rsidRDefault="007952D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CESTA BASICA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As entidades concederão aos seus empregados, cesta básica no valor mensal de R$ 215,00 (duzentos e quinze reais). Fica opcional, o fornecimento de vale alimentação de igual valor. Esclarecem as partes que referida verba tem natureza indenizatória, não se i</w:t>
                  </w:r>
                  <w:r>
                    <w:rPr>
                      <w:rFonts w:ascii="Arial" w:hAnsi="Arial" w:cs="Arial"/>
                      <w:sz w:val="21"/>
                      <w:szCs w:val="21"/>
                    </w:rPr>
                    <w:t>ntegrando ou incorporando ao salário do empregado.</w:t>
                  </w:r>
                </w:p>
                <w:p w:rsidR="00000000" w:rsidRDefault="007952D5">
                  <w:pPr>
                    <w:divId w:val="1868173296"/>
                    <w:rPr>
                      <w:rFonts w:ascii="Arial" w:eastAsia="Times New Roman" w:hAnsi="Arial" w:cs="Arial"/>
                      <w:sz w:val="21"/>
                      <w:szCs w:val="21"/>
                    </w:rPr>
                  </w:pPr>
                  <w:r>
                    <w:rPr>
                      <w:rFonts w:ascii="Arial" w:eastAsia="Times New Roman" w:hAnsi="Arial" w:cs="Arial"/>
                      <w:sz w:val="21"/>
                      <w:szCs w:val="21"/>
                    </w:rPr>
                    <w:t> </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VIGÉSIMA TERCEIRA - AVISO PRÉVIO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lastRenderedPageBreak/>
                    <w:t>Aos empregados que contarem com mais de 45 (quarenta e cinco) anos de idade e cont</w:t>
                  </w:r>
                  <w:r>
                    <w:rPr>
                      <w:rFonts w:ascii="Arial" w:hAnsi="Arial" w:cs="Arial"/>
                      <w:sz w:val="21"/>
                      <w:szCs w:val="21"/>
                    </w:rPr>
                    <w:t>ar com mais de 03 (três) anos de serviço na Entidade empregadora será assegurado um aviso prévio de 45 (quarenta e cinco) dias.</w:t>
                  </w:r>
                </w:p>
                <w:p w:rsidR="00000000" w:rsidRDefault="007952D5">
                  <w:pPr>
                    <w:pStyle w:val="NormalWeb"/>
                    <w:rPr>
                      <w:rFonts w:ascii="Arial" w:hAnsi="Arial" w:cs="Arial"/>
                      <w:sz w:val="21"/>
                      <w:szCs w:val="21"/>
                    </w:rPr>
                  </w:pPr>
                  <w:r>
                    <w:rPr>
                      <w:rFonts w:ascii="Arial" w:hAnsi="Arial" w:cs="Arial"/>
                      <w:sz w:val="21"/>
                      <w:szCs w:val="21"/>
                    </w:rPr>
                    <w:t> </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Adaptação de função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VIGÉSIMA </w:t>
                  </w:r>
                  <w:r>
                    <w:rPr>
                      <w:rFonts w:ascii="Arial" w:eastAsia="Times New Roman" w:hAnsi="Arial" w:cs="Arial"/>
                      <w:b/>
                      <w:bCs/>
                      <w:sz w:val="21"/>
                      <w:szCs w:val="21"/>
                    </w:rPr>
                    <w:t xml:space="preserve">QUARTA - GARANTIA AO EMPREGADO COM SEGUELA DE ADAPTAÇÃO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 xml:space="preserve">Será garantida aos empregados acidentados no trabalho, a permanência na entidade em função compatível com seu estado físico, sem prejuízo na remuneração antes percebida, desde que, após o acidente </w:t>
                  </w:r>
                  <w:r>
                    <w:rPr>
                      <w:rFonts w:ascii="Arial" w:hAnsi="Arial" w:cs="Arial"/>
                      <w:sz w:val="21"/>
                      <w:szCs w:val="21"/>
                    </w:rPr>
                    <w:t>apresentem cumulativamente redução da capacidade laboral atestado pelo órgão oficial e que tenham se tornado incapaz de exercer a função que anteriormente exerciam. Ficam obrigados, porém, os trabalhadores nessa situação a participar de processo de readapt</w:t>
                  </w:r>
                  <w:r>
                    <w:rPr>
                      <w:rFonts w:ascii="Arial" w:hAnsi="Arial" w:cs="Arial"/>
                      <w:sz w:val="21"/>
                      <w:szCs w:val="21"/>
                    </w:rPr>
                    <w:t>ação e reabilitação profissional. Quando readaptados ou reabilitados, cessam-se as garantias, salvaguardadas as previsões contidas na Lei nº 8.213/91, artigo 118.         </w:t>
                  </w:r>
                </w:p>
                <w:p w:rsidR="00000000" w:rsidRDefault="007952D5">
                  <w:pPr>
                    <w:pStyle w:val="NormalWeb"/>
                    <w:rPr>
                      <w:rFonts w:ascii="Arial" w:hAnsi="Arial" w:cs="Arial"/>
                      <w:sz w:val="21"/>
                      <w:szCs w:val="21"/>
                    </w:rPr>
                  </w:pPr>
                  <w:r>
                    <w:rPr>
                      <w:rFonts w:ascii="Arial" w:hAnsi="Arial" w:cs="Arial"/>
                      <w:sz w:val="21"/>
                      <w:szCs w:val="21"/>
                    </w:rPr>
                    <w:t> </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VIGÉSIMA QUINTA - GESTANTE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Estabilidade provisór</w:t>
                  </w:r>
                  <w:r>
                    <w:rPr>
                      <w:rFonts w:ascii="Arial" w:hAnsi="Arial" w:cs="Arial"/>
                      <w:sz w:val="21"/>
                      <w:szCs w:val="21"/>
                    </w:rPr>
                    <w:t>ia a empregada gestante, desde o início da gravidez, até 05 (cinco)  meses após o parto.</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Estabilidade Serviço Militar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VIGÉSIMA SEXTA - ESTABILIDADE DO SERVIÇO MILITAR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Estabilidade provisória ao empregado em prestação de serviço militar, de</w:t>
                  </w:r>
                  <w:r>
                    <w:rPr>
                      <w:rFonts w:ascii="Arial" w:hAnsi="Arial" w:cs="Arial"/>
                      <w:sz w:val="21"/>
                      <w:szCs w:val="21"/>
                    </w:rPr>
                    <w:t>sde o alistamento até 30 (trinta) dias após o desligamento.</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Estabilidade Acidentados/Portadores Doença Profissional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VIGÉSIMA SÉTIMA - ESTABILIDADE AFASTAMENTO POR DOENÇA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lastRenderedPageBreak/>
                    <w:t>O empregado afastado do trabalho por doença, pelo prazo superior a 90</w:t>
                  </w:r>
                  <w:r>
                    <w:rPr>
                      <w:rFonts w:ascii="Arial" w:hAnsi="Arial" w:cs="Arial"/>
                      <w:sz w:val="21"/>
                      <w:szCs w:val="21"/>
                    </w:rPr>
                    <w:t xml:space="preserve"> (noventa) dias, terá estabilidade provisória, por 30 (trinta) dias.</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Estabilidade Portadores Doença Não Profissional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VIGÉSIMA OITAVA - ESTABILIDADE AO ACIDENTADO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Estabilidade ao empregado vitimado pelo acidente do trabalho nos termos previsto no Artigo 118 da Lei nº 8.213/91.</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VIGÉSIMA NONA - ESTABILIDADE PRE-APOSENTADORIA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Garantia de emprego e salário aos empregados que e</w:t>
                  </w:r>
                  <w:r>
                    <w:rPr>
                      <w:rFonts w:ascii="Arial" w:hAnsi="Arial" w:cs="Arial"/>
                      <w:sz w:val="21"/>
                      <w:szCs w:val="21"/>
                    </w:rPr>
                    <w:t>stejam a menos de 01 (um) anos da aposentadoria e contar com mais de 05 (cinco) anos de serviço na Entidade empregadora, sendo que, adquirido o direito, cessa a estabilidade.</w:t>
                  </w:r>
                </w:p>
                <w:p w:rsidR="00000000" w:rsidRDefault="007952D5">
                  <w:pPr>
                    <w:pStyle w:val="NormalWeb"/>
                    <w:rPr>
                      <w:rFonts w:ascii="Arial" w:hAnsi="Arial" w:cs="Arial"/>
                      <w:sz w:val="21"/>
                      <w:szCs w:val="21"/>
                    </w:rPr>
                  </w:pPr>
                  <w:r>
                    <w:rPr>
                      <w:rFonts w:ascii="Arial" w:hAnsi="Arial" w:cs="Arial"/>
                      <w:sz w:val="21"/>
                      <w:szCs w:val="21"/>
                    </w:rPr>
                    <w:t> </w:t>
                  </w:r>
                </w:p>
                <w:p w:rsidR="00000000" w:rsidRDefault="007952D5">
                  <w:pPr>
                    <w:pStyle w:val="NormalWeb"/>
                    <w:rPr>
                      <w:rFonts w:ascii="Arial" w:hAnsi="Arial" w:cs="Arial"/>
                      <w:sz w:val="21"/>
                      <w:szCs w:val="21"/>
                    </w:rPr>
                  </w:pPr>
                  <w:r>
                    <w:rPr>
                      <w:rFonts w:ascii="Arial" w:hAnsi="Arial" w:cs="Arial"/>
                      <w:sz w:val="21"/>
                      <w:szCs w:val="21"/>
                    </w:rPr>
                    <w:t> </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condições para o exercício do trabalho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CLÁUSU</w:t>
                  </w:r>
                  <w:r>
                    <w:rPr>
                      <w:rFonts w:ascii="Arial" w:eastAsia="Times New Roman" w:hAnsi="Arial" w:cs="Arial"/>
                      <w:b/>
                      <w:bCs/>
                      <w:sz w:val="21"/>
                      <w:szCs w:val="21"/>
                    </w:rPr>
                    <w:t xml:space="preserve">LA TRIGÉSIMA - CONDIÇÕES SANITARIAS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As instalações sanitárias deverão ser mantidas pela entidade em bom estado de conservação, asseio e higiene, devendo ser instaladas para cada grupo de 10 (dez) trabalhadores, nas seguintes condições:</w:t>
                  </w:r>
                </w:p>
                <w:p w:rsidR="00000000" w:rsidRDefault="007952D5">
                  <w:pPr>
                    <w:pStyle w:val="NormalWeb"/>
                    <w:rPr>
                      <w:rFonts w:ascii="Arial" w:hAnsi="Arial" w:cs="Arial"/>
                      <w:sz w:val="21"/>
                      <w:szCs w:val="21"/>
                    </w:rPr>
                  </w:pPr>
                  <w:r>
                    <w:rPr>
                      <w:rFonts w:ascii="Arial" w:hAnsi="Arial" w:cs="Arial"/>
                      <w:sz w:val="21"/>
                      <w:szCs w:val="21"/>
                    </w:rPr>
                    <w:t>1.       Lavatóri</w:t>
                  </w:r>
                  <w:r>
                    <w:rPr>
                      <w:rFonts w:ascii="Arial" w:hAnsi="Arial" w:cs="Arial"/>
                      <w:sz w:val="21"/>
                      <w:szCs w:val="21"/>
                    </w:rPr>
                    <w:t>os providos de material de limpeza (sabonete, papel para secagem  das mãos e higiênico), proibindo-se o uso de toalhas coletivas;</w:t>
                  </w:r>
                </w:p>
                <w:p w:rsidR="00000000" w:rsidRDefault="007952D5">
                  <w:pPr>
                    <w:pStyle w:val="NormalWeb"/>
                    <w:rPr>
                      <w:rFonts w:ascii="Arial" w:hAnsi="Arial" w:cs="Arial"/>
                      <w:sz w:val="21"/>
                      <w:szCs w:val="21"/>
                    </w:rPr>
                  </w:pPr>
                  <w:r>
                    <w:rPr>
                      <w:rFonts w:ascii="Arial" w:hAnsi="Arial" w:cs="Arial"/>
                      <w:sz w:val="21"/>
                      <w:szCs w:val="21"/>
                    </w:rPr>
                    <w:t>2.       Vasos sanitários que deverá ser sinfonado e possuir caixa de descarga;</w:t>
                  </w:r>
                </w:p>
                <w:p w:rsidR="00000000" w:rsidRDefault="007952D5">
                  <w:pPr>
                    <w:pStyle w:val="NormalWeb"/>
                    <w:rPr>
                      <w:rFonts w:ascii="Arial" w:hAnsi="Arial" w:cs="Arial"/>
                      <w:sz w:val="21"/>
                      <w:szCs w:val="21"/>
                    </w:rPr>
                  </w:pPr>
                  <w:r>
                    <w:rPr>
                      <w:rFonts w:ascii="Arial" w:hAnsi="Arial" w:cs="Arial"/>
                      <w:sz w:val="21"/>
                      <w:szCs w:val="21"/>
                    </w:rPr>
                    <w:t>3.       Mictórios providos de aparelhos de de</w:t>
                  </w:r>
                  <w:r>
                    <w:rPr>
                      <w:rFonts w:ascii="Arial" w:hAnsi="Arial" w:cs="Arial"/>
                      <w:sz w:val="21"/>
                      <w:szCs w:val="21"/>
                    </w:rPr>
                    <w:t>scarga provocada ou automática, de fácil escoamento e limpeza;</w:t>
                  </w:r>
                </w:p>
                <w:p w:rsidR="00000000" w:rsidRDefault="007952D5">
                  <w:pPr>
                    <w:pStyle w:val="NormalWeb"/>
                    <w:rPr>
                      <w:rFonts w:ascii="Arial" w:hAnsi="Arial" w:cs="Arial"/>
                      <w:sz w:val="21"/>
                      <w:szCs w:val="21"/>
                    </w:rPr>
                  </w:pPr>
                  <w:r>
                    <w:rPr>
                      <w:rFonts w:ascii="Arial" w:hAnsi="Arial" w:cs="Arial"/>
                      <w:sz w:val="21"/>
                      <w:szCs w:val="21"/>
                    </w:rPr>
                    <w:t>4.       Chuveiros elétricos nos termos da NR-24, da Portaria no. 3214/78;</w:t>
                  </w:r>
                </w:p>
                <w:p w:rsidR="00000000" w:rsidRDefault="007952D5">
                  <w:pPr>
                    <w:pStyle w:val="NormalWeb"/>
                    <w:rPr>
                      <w:rFonts w:ascii="Arial" w:hAnsi="Arial" w:cs="Arial"/>
                      <w:sz w:val="21"/>
                      <w:szCs w:val="21"/>
                    </w:rPr>
                  </w:pPr>
                  <w:r>
                    <w:rPr>
                      <w:rFonts w:ascii="Arial" w:hAnsi="Arial" w:cs="Arial"/>
                      <w:sz w:val="21"/>
                      <w:szCs w:val="21"/>
                    </w:rPr>
                    <w:t>5.       As paredes e os pisos dos sanitários deverão ser revestidos de material impermeável;</w:t>
                  </w:r>
                </w:p>
                <w:p w:rsidR="00000000" w:rsidRDefault="007952D5">
                  <w:pPr>
                    <w:pStyle w:val="NormalWeb"/>
                    <w:rPr>
                      <w:rFonts w:ascii="Arial" w:hAnsi="Arial" w:cs="Arial"/>
                      <w:sz w:val="21"/>
                      <w:szCs w:val="21"/>
                    </w:rPr>
                  </w:pPr>
                  <w:r>
                    <w:rPr>
                      <w:rFonts w:ascii="Arial" w:hAnsi="Arial" w:cs="Arial"/>
                      <w:sz w:val="21"/>
                      <w:szCs w:val="21"/>
                    </w:rPr>
                    <w:t xml:space="preserve">6.       As instalações </w:t>
                  </w:r>
                  <w:r>
                    <w:rPr>
                      <w:rFonts w:ascii="Arial" w:hAnsi="Arial" w:cs="Arial"/>
                      <w:sz w:val="21"/>
                      <w:szCs w:val="21"/>
                    </w:rPr>
                    <w:t>sanitárias deverão ser instaladas em locais de fácil acesso;</w:t>
                  </w:r>
                </w:p>
                <w:p w:rsidR="00000000" w:rsidRDefault="007952D5">
                  <w:pPr>
                    <w:pStyle w:val="NormalWeb"/>
                    <w:rPr>
                      <w:rFonts w:ascii="Arial" w:hAnsi="Arial" w:cs="Arial"/>
                      <w:sz w:val="21"/>
                      <w:szCs w:val="21"/>
                    </w:rPr>
                  </w:pPr>
                  <w:r>
                    <w:rPr>
                      <w:rFonts w:ascii="Arial" w:hAnsi="Arial" w:cs="Arial"/>
                      <w:sz w:val="21"/>
                      <w:szCs w:val="21"/>
                    </w:rPr>
                    <w:lastRenderedPageBreak/>
                    <w:t>7.       A entidade manterá uma pessoa especificamente para a limpeza.</w:t>
                  </w:r>
                </w:p>
                <w:p w:rsidR="00000000" w:rsidRDefault="007952D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PRIMEIRA - AGUA POTAVEL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Nos locais de trabalho deve ser fornecida água fresca e potável, filtrada, p</w:t>
                  </w:r>
                  <w:r>
                    <w:rPr>
                      <w:rFonts w:ascii="Arial" w:hAnsi="Arial" w:cs="Arial"/>
                      <w:sz w:val="21"/>
                      <w:szCs w:val="21"/>
                    </w:rPr>
                    <w:t>ara cada grupo de 20 trabalhadores, proibindo-se o uso do  mesmo local para lavagem das mãos, ferramentas e demais peças de trabalho.</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Outras estabilidades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TRIGÉSIMA SEGUNDA - MANUTENÇAÕ DO EMPREGO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A Entidade empregadora compromete-se a man</w:t>
                  </w:r>
                  <w:r>
                    <w:rPr>
                      <w:rFonts w:ascii="Arial" w:hAnsi="Arial" w:cs="Arial"/>
                      <w:sz w:val="21"/>
                      <w:szCs w:val="21"/>
                    </w:rPr>
                    <w:t>ter em 50% (cinquenta por cento) os níveis atuais de emprego a partir da assinatura e vigência do presente Acordo.</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Prorrogação/Redução de Jornada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CLÁUSULA TRIGÉSIMA TERCEIRA - REDUÇÃ</w:t>
                  </w:r>
                  <w:r>
                    <w:rPr>
                      <w:rFonts w:ascii="Arial" w:eastAsia="Times New Roman" w:hAnsi="Arial" w:cs="Arial"/>
                      <w:b/>
                      <w:bCs/>
                      <w:sz w:val="21"/>
                      <w:szCs w:val="21"/>
                    </w:rPr>
                    <w:t xml:space="preserve">O DA JORNADA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A  carga horária semanal de trabalho será de 44 (quarenta e quatro) horas semanais.</w:t>
                  </w:r>
                </w:p>
                <w:p w:rsidR="00000000" w:rsidRDefault="007952D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QUARTA - BANCO DE HORAS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Fica autorizado a criação de um sistema de compensação de horas trabalhadas acima da jornada con</w:t>
                  </w:r>
                  <w:r>
                    <w:rPr>
                      <w:rFonts w:ascii="Arial" w:hAnsi="Arial" w:cs="Arial"/>
                      <w:sz w:val="21"/>
                      <w:szCs w:val="21"/>
                    </w:rPr>
                    <w:t>tratual de forma a permitir que as horas laboradas acima de jornada contratual, sejam compensadas pela correspondente diminuição de horas de trabalho de outro dia, suprimindo todo um dia de trabalho. As horas trabalhadas acima do limite contratual serão la</w:t>
                  </w:r>
                  <w:r>
                    <w:rPr>
                      <w:rFonts w:ascii="Arial" w:hAnsi="Arial" w:cs="Arial"/>
                      <w:sz w:val="21"/>
                      <w:szCs w:val="21"/>
                    </w:rPr>
                    <w:t xml:space="preserve">nçadas como crédito do empregado e as horas trabalhadas abaixo do limite contratual serão lançadas como crédito do empregado e as horas trabalhadas abaixo do limite contratual serão lançadas como débito. A este sistema de compensação, passa-se a denominar </w:t>
                  </w:r>
                  <w:r>
                    <w:rPr>
                      <w:rFonts w:ascii="Arial" w:hAnsi="Arial" w:cs="Arial"/>
                      <w:sz w:val="21"/>
                      <w:szCs w:val="21"/>
                    </w:rPr>
                    <w:t>de BANCO DE HORAS.</w:t>
                  </w:r>
                </w:p>
                <w:p w:rsidR="00000000" w:rsidRDefault="007952D5">
                  <w:pPr>
                    <w:pStyle w:val="NormalWeb"/>
                    <w:rPr>
                      <w:rFonts w:ascii="Arial" w:hAnsi="Arial" w:cs="Arial"/>
                      <w:sz w:val="21"/>
                      <w:szCs w:val="21"/>
                    </w:rPr>
                  </w:pPr>
                  <w:r>
                    <w:rPr>
                      <w:rFonts w:ascii="Arial" w:hAnsi="Arial" w:cs="Arial"/>
                      <w:sz w:val="21"/>
                      <w:szCs w:val="21"/>
                    </w:rPr>
                    <w:t>PARÁGRAFO PRIMEIRO: O prazo máximo para se fazer a compensação será de 6 (seis) meses. Ao final desse período de seis meses, havendo crédito a favor do trabalhador, o Sindicato deverá pagar o número de horas não compensadas com adicional</w:t>
                  </w:r>
                  <w:r>
                    <w:rPr>
                      <w:rFonts w:ascii="Arial" w:hAnsi="Arial" w:cs="Arial"/>
                      <w:sz w:val="21"/>
                      <w:szCs w:val="21"/>
                    </w:rPr>
                    <w:t xml:space="preserve"> de horas extras prevista neste instrumento. Havendo débito contra o trabalhador, o saldo negativo será transferido para o período seguinte de apuração do banco de horas. Se ao final dos 12 (doze) meses ainda houver débito contra o trabalhador, este será d</w:t>
                  </w:r>
                  <w:r>
                    <w:rPr>
                      <w:rFonts w:ascii="Arial" w:hAnsi="Arial" w:cs="Arial"/>
                      <w:sz w:val="21"/>
                      <w:szCs w:val="21"/>
                    </w:rPr>
                    <w:t>escontado pelo Sindicato na folha de pagamento do mês seguinte, iniciando-se novo período com saldo zerado.</w:t>
                  </w:r>
                </w:p>
                <w:p w:rsidR="00000000" w:rsidRDefault="007952D5">
                  <w:pPr>
                    <w:pStyle w:val="NormalWeb"/>
                    <w:rPr>
                      <w:rFonts w:ascii="Arial" w:hAnsi="Arial" w:cs="Arial"/>
                      <w:sz w:val="21"/>
                      <w:szCs w:val="21"/>
                    </w:rPr>
                  </w:pPr>
                  <w:r>
                    <w:rPr>
                      <w:rFonts w:ascii="Arial" w:hAnsi="Arial" w:cs="Arial"/>
                      <w:sz w:val="21"/>
                      <w:szCs w:val="21"/>
                    </w:rPr>
                    <w:lastRenderedPageBreak/>
                    <w:t xml:space="preserve">PARÁGRAFO SEGUNDO: Para cada horas extraordinária laborada em dia comum de trabalho, a compensação também será de uma hora. Para cada hora laborada </w:t>
                  </w:r>
                  <w:r>
                    <w:rPr>
                      <w:rFonts w:ascii="Arial" w:hAnsi="Arial" w:cs="Arial"/>
                      <w:sz w:val="21"/>
                      <w:szCs w:val="21"/>
                    </w:rPr>
                    <w:t>em dias feriado ou dia destinado ao descanso semanal, a compensação irá gerar o direito de reduzir 2 (duas) horas de um dia comum.</w:t>
                  </w:r>
                </w:p>
                <w:p w:rsidR="00000000" w:rsidRDefault="007952D5">
                  <w:pPr>
                    <w:pStyle w:val="NormalWeb"/>
                    <w:rPr>
                      <w:rFonts w:ascii="Arial" w:hAnsi="Arial" w:cs="Arial"/>
                      <w:sz w:val="21"/>
                      <w:szCs w:val="21"/>
                    </w:rPr>
                  </w:pPr>
                  <w:r>
                    <w:rPr>
                      <w:rFonts w:ascii="Arial" w:hAnsi="Arial" w:cs="Arial"/>
                      <w:sz w:val="21"/>
                      <w:szCs w:val="21"/>
                    </w:rPr>
                    <w:t xml:space="preserve">PARÁGRAFO TERCEIRO: Havendo rescisão contratual, será apurado o saldo de horas. Havendo crédito para o trabalhador, as horas </w:t>
                  </w:r>
                  <w:r>
                    <w:rPr>
                      <w:rFonts w:ascii="Arial" w:hAnsi="Arial" w:cs="Arial"/>
                      <w:sz w:val="21"/>
                      <w:szCs w:val="21"/>
                    </w:rPr>
                    <w:t>deverão ser pagas na rescisão com adicional correspondente. Havendo saldo negativo, o mesmo será perdoado.</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TRIGÉSIMA QUINTA - INICIO DE FÉRIAS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O início das fé</w:t>
                  </w:r>
                  <w:r>
                    <w:rPr>
                      <w:rFonts w:ascii="Arial" w:hAnsi="Arial" w:cs="Arial"/>
                      <w:sz w:val="21"/>
                      <w:szCs w:val="21"/>
                    </w:rPr>
                    <w:t>rias coletivas ou individuais não pode coincidir com sábados, domingos e feriados, dias já compensados ou dias intercalados em feriados.</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Licença Adoção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TRIGÉSIMA SEXTA - LICENÇA ADOÇÃO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 xml:space="preserve">Licença remunerada de 90 (noventa) dias as empregadas </w:t>
                  </w:r>
                  <w:r>
                    <w:rPr>
                      <w:rFonts w:ascii="Arial" w:hAnsi="Arial" w:cs="Arial"/>
                      <w:sz w:val="21"/>
                      <w:szCs w:val="21"/>
                    </w:rPr>
                    <w:t>adotantes, no caso de adoção de criança na faixa etária de 0  (zero) a 7  (sete) anos de idade.</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férias e licenças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TRIGÉSIMA SÉTIMA - LICENÇA PATERNIDADE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Concessão de licença paternidade de 05 (cinco) dias úteis</w:t>
                  </w:r>
                </w:p>
                <w:p w:rsidR="00000000" w:rsidRDefault="007952D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w:t>
                  </w:r>
                  <w:r>
                    <w:rPr>
                      <w:rFonts w:ascii="Arial" w:eastAsia="Times New Roman" w:hAnsi="Arial" w:cs="Arial"/>
                      <w:b/>
                      <w:bCs/>
                      <w:sz w:val="21"/>
                      <w:szCs w:val="21"/>
                    </w:rPr>
                    <w:t xml:space="preserve">LÁUSULA TRIGÉSIMA OITAVA - LICENÇA E EXAME ESCOLAR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Conceder licença remunerada ao empregado estudante para prestação de exames vestibulares, condicionado a prévia comunicação à entidade e comprovação posterior.</w:t>
                  </w:r>
                </w:p>
                <w:p w:rsidR="00000000" w:rsidRDefault="007952D5">
                  <w:pPr>
                    <w:pStyle w:val="NormalWeb"/>
                    <w:rPr>
                      <w:rFonts w:ascii="Arial" w:hAnsi="Arial" w:cs="Arial"/>
                      <w:sz w:val="21"/>
                      <w:szCs w:val="21"/>
                    </w:rPr>
                  </w:pPr>
                  <w:r>
                    <w:rPr>
                      <w:rFonts w:ascii="Arial" w:hAnsi="Arial" w:cs="Arial"/>
                      <w:sz w:val="21"/>
                      <w:szCs w:val="21"/>
                    </w:rPr>
                    <w:t> </w:t>
                  </w:r>
                </w:p>
                <w:p w:rsidR="00000000" w:rsidRDefault="007952D5">
                  <w:pPr>
                    <w:pStyle w:val="NormalWeb"/>
                    <w:rPr>
                      <w:rFonts w:ascii="Arial" w:hAnsi="Arial" w:cs="Arial"/>
                      <w:sz w:val="21"/>
                      <w:szCs w:val="21"/>
                    </w:rPr>
                  </w:pPr>
                  <w:r>
                    <w:rPr>
                      <w:rFonts w:ascii="Arial" w:hAnsi="Arial" w:cs="Arial"/>
                      <w:sz w:val="21"/>
                      <w:szCs w:val="21"/>
                    </w:rPr>
                    <w:t> </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TRIGÉSIMA NONA - UNIFORME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Fornecimento obrigatório e gratuito de uniformes aos empregados quando exigidos pelas empresas de prestação de serviços ou quando exigido pela própria natureza do serviço.</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Aceitação de Atestados Médicos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QUADRAGÉSIMA - ATESTADOS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Reconhecimento pelas entidades de atestados médicos e odontológicos, independentemente da fonte credenciado.</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Garantias a Portadores de Doença não Profissional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CLÁUSULA QUADRAGÉSIMA PRIMEIRA - TRABALHADORES PORTAD</w:t>
                  </w:r>
                  <w:r>
                    <w:rPr>
                      <w:rFonts w:ascii="Arial" w:eastAsia="Times New Roman" w:hAnsi="Arial" w:cs="Arial"/>
                      <w:b/>
                      <w:bCs/>
                      <w:sz w:val="21"/>
                      <w:szCs w:val="21"/>
                    </w:rPr>
                    <w:t xml:space="preserve">ORES DE AIDS, TUBERCULOSE, LEUCEMIA E LEUCOPENIA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Aos trabalhadores portadores da Síndrome da Imunodeficiência Adquirida (AIDS), Tuberculose, Leucemia e Leucopenia, além de todas as garantias previstas na legislação em vigor e nesta Convenção, serão gara</w:t>
                  </w:r>
                  <w:r>
                    <w:rPr>
                      <w:rFonts w:ascii="Arial" w:hAnsi="Arial" w:cs="Arial"/>
                      <w:sz w:val="21"/>
                      <w:szCs w:val="21"/>
                    </w:rPr>
                    <w:t>ntidas, complementarmente:</w:t>
                  </w:r>
                </w:p>
                <w:p w:rsidR="00000000" w:rsidRDefault="007952D5">
                  <w:pPr>
                    <w:pStyle w:val="NormalWeb"/>
                    <w:rPr>
                      <w:rFonts w:ascii="Arial" w:hAnsi="Arial" w:cs="Arial"/>
                      <w:sz w:val="21"/>
                      <w:szCs w:val="21"/>
                    </w:rPr>
                  </w:pPr>
                  <w:r>
                    <w:rPr>
                      <w:rFonts w:ascii="Arial" w:hAnsi="Arial" w:cs="Arial"/>
                      <w:sz w:val="21"/>
                      <w:szCs w:val="21"/>
                    </w:rPr>
                    <w:t>1.       Emprego e salário, à partir da data do diagnóstico e enquanto perdurar a moléstia.</w:t>
                  </w:r>
                </w:p>
                <w:p w:rsidR="00000000" w:rsidRDefault="007952D5">
                  <w:pPr>
                    <w:pStyle w:val="NormalWeb"/>
                    <w:rPr>
                      <w:rFonts w:ascii="Arial" w:hAnsi="Arial" w:cs="Arial"/>
                      <w:sz w:val="21"/>
                      <w:szCs w:val="21"/>
                    </w:rPr>
                  </w:pPr>
                  <w:r>
                    <w:rPr>
                      <w:rFonts w:ascii="Arial" w:hAnsi="Arial" w:cs="Arial"/>
                      <w:sz w:val="21"/>
                      <w:szCs w:val="21"/>
                    </w:rPr>
                    <w:t>2.       Função compatível com o seu estado de saúde, determinada em comum acordo pelo SESMT  e médico indicado pelo sindicato da categor</w:t>
                  </w:r>
                  <w:r>
                    <w:rPr>
                      <w:rFonts w:ascii="Arial" w:hAnsi="Arial" w:cs="Arial"/>
                      <w:sz w:val="21"/>
                      <w:szCs w:val="21"/>
                    </w:rPr>
                    <w:t>ia profissional ou SUS;</w:t>
                  </w:r>
                </w:p>
                <w:p w:rsidR="00000000" w:rsidRDefault="007952D5">
                  <w:pPr>
                    <w:pStyle w:val="NormalWeb"/>
                    <w:rPr>
                      <w:rFonts w:ascii="Arial" w:hAnsi="Arial" w:cs="Arial"/>
                      <w:sz w:val="21"/>
                      <w:szCs w:val="21"/>
                    </w:rPr>
                  </w:pPr>
                  <w:r>
                    <w:rPr>
                      <w:rFonts w:ascii="Arial" w:hAnsi="Arial" w:cs="Arial"/>
                      <w:sz w:val="21"/>
                      <w:szCs w:val="21"/>
                    </w:rPr>
                    <w:t>3.       Proibição da introdução do teste HIV, ou outro compatível, na rotina de exames admissionais, conforme recomendação do Conselho Regional de Medicina.</w:t>
                  </w:r>
                </w:p>
                <w:p w:rsidR="00000000" w:rsidRDefault="007952D5">
                  <w:pPr>
                    <w:pStyle w:val="NormalWeb"/>
                    <w:rPr>
                      <w:rFonts w:ascii="Arial" w:hAnsi="Arial" w:cs="Arial"/>
                      <w:sz w:val="21"/>
                      <w:szCs w:val="21"/>
                    </w:rPr>
                  </w:pPr>
                  <w:r>
                    <w:rPr>
                      <w:rFonts w:ascii="Arial" w:hAnsi="Arial" w:cs="Arial"/>
                      <w:sz w:val="21"/>
                      <w:szCs w:val="21"/>
                    </w:rPr>
                    <w:t xml:space="preserve">4.       Os testes HIV só serão realizados nos casos de indicação clínica </w:t>
                  </w:r>
                  <w:r>
                    <w:rPr>
                      <w:rFonts w:ascii="Arial" w:hAnsi="Arial" w:cs="Arial"/>
                      <w:sz w:val="21"/>
                      <w:szCs w:val="21"/>
                    </w:rPr>
                    <w:t>e com autorização por escrito do trabalhador.</w:t>
                  </w:r>
                </w:p>
                <w:p w:rsidR="00000000" w:rsidRDefault="007952D5">
                  <w:pPr>
                    <w:pStyle w:val="NormalWeb"/>
                    <w:rPr>
                      <w:rFonts w:ascii="Arial" w:hAnsi="Arial" w:cs="Arial"/>
                      <w:sz w:val="21"/>
                      <w:szCs w:val="21"/>
                    </w:rPr>
                  </w:pPr>
                  <w:r>
                    <w:rPr>
                      <w:rFonts w:ascii="Arial" w:hAnsi="Arial" w:cs="Arial"/>
                      <w:sz w:val="21"/>
                      <w:szCs w:val="21"/>
                    </w:rPr>
                    <w:t>5.       Atendimento integral à sua saúde pela entidade, assim entendida a assistência médica.</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Primeiros Socorros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QUADRAGÉSIMA SEGUNDA - PRIMEIROS SOCORROS </w:t>
                  </w:r>
                  <w:r>
                    <w:rPr>
                      <w:rFonts w:ascii="Arial" w:eastAsia="Times New Roman" w:hAnsi="Arial" w:cs="Arial"/>
                      <w:b/>
                      <w:bCs/>
                      <w:sz w:val="21"/>
                      <w:szCs w:val="21"/>
                    </w:rPr>
                    <w:br/>
                  </w:r>
                  <w:r>
                    <w:rPr>
                      <w:rFonts w:ascii="Arial" w:eastAsia="Times New Roman" w:hAnsi="Arial" w:cs="Arial"/>
                      <w:sz w:val="21"/>
                      <w:szCs w:val="21"/>
                    </w:rPr>
                    <w:lastRenderedPageBreak/>
                    <w:br/>
                  </w:r>
                </w:p>
                <w:p w:rsidR="00000000" w:rsidRDefault="007952D5">
                  <w:pPr>
                    <w:pStyle w:val="NormalWeb"/>
                    <w:rPr>
                      <w:rFonts w:ascii="Arial" w:hAnsi="Arial" w:cs="Arial"/>
                      <w:sz w:val="21"/>
                      <w:szCs w:val="21"/>
                    </w:rPr>
                  </w:pPr>
                  <w:r>
                    <w:rPr>
                      <w:rFonts w:ascii="Arial" w:hAnsi="Arial" w:cs="Arial"/>
                      <w:sz w:val="21"/>
                      <w:szCs w:val="21"/>
                    </w:rPr>
                    <w:t>A entidade deverá manter nos locais d</w:t>
                  </w:r>
                  <w:r>
                    <w:rPr>
                      <w:rFonts w:ascii="Arial" w:hAnsi="Arial" w:cs="Arial"/>
                      <w:sz w:val="21"/>
                      <w:szCs w:val="21"/>
                    </w:rPr>
                    <w:t>e trabalho, uma caixa de medicamentos de primeiros socorros</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QUADRAGÉSIMA TERCEIRA - ORGANIZAÇÃO AO LOCAL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Os trabalhadores elegerão livremente seus representantes no</w:t>
                  </w:r>
                  <w:r>
                    <w:rPr>
                      <w:rFonts w:ascii="Arial" w:hAnsi="Arial" w:cs="Arial"/>
                      <w:sz w:val="21"/>
                      <w:szCs w:val="21"/>
                    </w:rPr>
                    <w:t xml:space="preserve"> âmbito das entidades para tratarem das questões relativas ao trabalho em geral e seus desdobramentos em relação ao cumprimento das leis, convenções coletivas, ficando-lhes asseguradas as garantias do art. 163 da CLT.</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Representante Sindical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CLÁUSULA Q</w:t>
                  </w:r>
                  <w:r>
                    <w:rPr>
                      <w:rFonts w:ascii="Arial" w:eastAsia="Times New Roman" w:hAnsi="Arial" w:cs="Arial"/>
                      <w:b/>
                      <w:bCs/>
                      <w:sz w:val="21"/>
                      <w:szCs w:val="21"/>
                    </w:rPr>
                    <w:t xml:space="preserve">UADRAGÉSIMA QUARTA - DELEGADO SINDICAL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Reconhecimento do delegado sindical.</w:t>
                  </w:r>
                </w:p>
                <w:p w:rsidR="00000000" w:rsidRDefault="007952D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QUINTA - REPRESENTANTE SINDICAL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Concessã</w:t>
                  </w:r>
                  <w:r>
                    <w:rPr>
                      <w:rFonts w:ascii="Arial" w:hAnsi="Arial" w:cs="Arial"/>
                      <w:sz w:val="21"/>
                      <w:szCs w:val="21"/>
                    </w:rPr>
                    <w:t>o de afastamento do dirigente sindical, por parte do empregador, arcando o mesmo com os vencimentos, limitando-se há 1 (um) empregado.</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QUADRAGÉSIMA SEXTA - FORMAÇÃO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A entidade prom</w:t>
                  </w:r>
                  <w:r>
                    <w:rPr>
                      <w:rFonts w:ascii="Arial" w:hAnsi="Arial" w:cs="Arial"/>
                      <w:sz w:val="21"/>
                      <w:szCs w:val="21"/>
                    </w:rPr>
                    <w:t>overá atividades de formação e aperfeiçoamento profissional para seus empregados, cedendo-lhes facilidades materiais e de tempo para freqüência às aulas, em razão da necessidade de desenvolvimento profissional, da qualidade e da produtividade.</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Outras dis</w:t>
                  </w:r>
                  <w:r>
                    <w:rPr>
                      <w:rFonts w:ascii="Arial" w:eastAsia="Times New Roman" w:hAnsi="Arial" w:cs="Arial"/>
                      <w:b/>
                      <w:bCs/>
                      <w:sz w:val="21"/>
                      <w:szCs w:val="21"/>
                    </w:rPr>
                    <w:t xml:space="preserve">posições sobre representação e organização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QUADRAGÉSIMA SÉTIMA - CONTRIBUIÇÃO NEGOCIAL </w:t>
                  </w:r>
                  <w:r>
                    <w:rPr>
                      <w:rFonts w:ascii="Arial" w:eastAsia="Times New Roman" w:hAnsi="Arial" w:cs="Arial"/>
                      <w:b/>
                      <w:bCs/>
                      <w:sz w:val="21"/>
                      <w:szCs w:val="21"/>
                    </w:rPr>
                    <w:br/>
                  </w:r>
                  <w:r>
                    <w:rPr>
                      <w:rFonts w:ascii="Arial" w:eastAsia="Times New Roman" w:hAnsi="Arial" w:cs="Arial"/>
                      <w:sz w:val="21"/>
                      <w:szCs w:val="21"/>
                    </w:rPr>
                    <w:lastRenderedPageBreak/>
                    <w:br/>
                  </w:r>
                </w:p>
                <w:p w:rsidR="00000000" w:rsidRDefault="007952D5">
                  <w:pPr>
                    <w:pStyle w:val="NormalWeb"/>
                    <w:rPr>
                      <w:rFonts w:ascii="Arial" w:hAnsi="Arial" w:cs="Arial"/>
                      <w:sz w:val="21"/>
                      <w:szCs w:val="21"/>
                    </w:rPr>
                  </w:pPr>
                  <w:r>
                    <w:rPr>
                      <w:rFonts w:ascii="Arial" w:hAnsi="Arial" w:cs="Arial"/>
                      <w:sz w:val="21"/>
                      <w:szCs w:val="21"/>
                    </w:rPr>
                    <w:t>Desconto da contribuição negocial de 5% (cinco por cento) dos empregados, associados ou não, em duas vezes sendo 2,5% no salários já reajustados de setemb</w:t>
                  </w:r>
                  <w:r>
                    <w:rPr>
                      <w:rFonts w:ascii="Arial" w:hAnsi="Arial" w:cs="Arial"/>
                      <w:sz w:val="21"/>
                      <w:szCs w:val="21"/>
                    </w:rPr>
                    <w:t>ro/2022 e 2,5% em outubro/2022, em favor do SEES, importância está a ser recolhida em conta vinculada sem limite a instituição bancária.</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Renovação/Rescisão do Instrumento Coletivo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CLÁUSULA QUADRAGÉSIMA OITAVA - DA VALIDADE DO PRE</w:t>
                  </w:r>
                  <w:r>
                    <w:rPr>
                      <w:rFonts w:ascii="Arial" w:eastAsia="Times New Roman" w:hAnsi="Arial" w:cs="Arial"/>
                      <w:b/>
                      <w:bCs/>
                      <w:sz w:val="21"/>
                      <w:szCs w:val="21"/>
                    </w:rPr>
                    <w:t xml:space="preserve">SENTE INSTRUMENTO COLETIVO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Os direitos concedidos aos empregados e resultantes da norma coletiva perdurarão pela vigência do presente instrumento.</w:t>
                  </w:r>
                </w:p>
                <w:p w:rsidR="00000000" w:rsidRDefault="007952D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NONA - GARANTIA DE CUMPRIMENTO DE INSTRUMENTO LEGAL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As partes comprometem-se a criar mecanismos paritários para o cumprimento da legislação, convenções e dissídios coletivos.</w:t>
                  </w:r>
                </w:p>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000000" w:rsidRDefault="007952D5">
                  <w:pPr>
                    <w:rPr>
                      <w:rFonts w:ascii="Arial" w:eastAsia="Times New Roman" w:hAnsi="Arial" w:cs="Arial"/>
                      <w:sz w:val="21"/>
                      <w:szCs w:val="21"/>
                    </w:rPr>
                  </w:pPr>
                  <w:r>
                    <w:rPr>
                      <w:rFonts w:ascii="Arial" w:eastAsia="Times New Roman" w:hAnsi="Arial" w:cs="Arial"/>
                      <w:b/>
                      <w:bCs/>
                      <w:sz w:val="21"/>
                      <w:szCs w:val="21"/>
                    </w:rPr>
                    <w:br/>
                    <w:t xml:space="preserve">CLÁUSULA QUINQUAGÉSIMA - QUADRO DE AVISO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Fixação de quadro de avisos no local da prestação de serviços.</w:t>
                  </w:r>
                </w:p>
                <w:p w:rsidR="00000000" w:rsidRDefault="007952D5">
                  <w:pPr>
                    <w:pStyle w:val="NormalWeb"/>
                    <w:rPr>
                      <w:rFonts w:ascii="Arial" w:hAnsi="Arial" w:cs="Arial"/>
                      <w:sz w:val="21"/>
                      <w:szCs w:val="21"/>
                    </w:rPr>
                  </w:pPr>
                  <w:r>
                    <w:rPr>
                      <w:rFonts w:ascii="Arial" w:hAnsi="Arial" w:cs="Arial"/>
                      <w:sz w:val="21"/>
                      <w:szCs w:val="21"/>
                    </w:rPr>
                    <w:t> </w:t>
                  </w:r>
                </w:p>
                <w:p w:rsidR="00000000" w:rsidRDefault="007952D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PRIMEIRA - ASSISTÊNCIA MÉDICA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Ficam obrigadas as entidades empregadoras que mantenham ou não convênios ou serviços médicos próprios a proporcionar a seus empregados e dependentes legais gratuitamente, consultas, assistência médi</w:t>
                  </w:r>
                  <w:r>
                    <w:rPr>
                      <w:rFonts w:ascii="Arial" w:hAnsi="Arial" w:cs="Arial"/>
                      <w:sz w:val="21"/>
                      <w:szCs w:val="21"/>
                    </w:rPr>
                    <w:t>ca, hospitalar, ambulatorial.</w:t>
                  </w:r>
                </w:p>
                <w:p w:rsidR="00000000" w:rsidRDefault="007952D5">
                  <w:pPr>
                    <w:pStyle w:val="NormalWeb"/>
                    <w:rPr>
                      <w:rFonts w:ascii="Arial" w:hAnsi="Arial" w:cs="Arial"/>
                      <w:sz w:val="21"/>
                      <w:szCs w:val="21"/>
                    </w:rPr>
                  </w:pPr>
                  <w:r>
                    <w:rPr>
                      <w:rFonts w:ascii="Arial" w:hAnsi="Arial" w:cs="Arial"/>
                      <w:sz w:val="21"/>
                      <w:szCs w:val="21"/>
                    </w:rPr>
                    <w:t>Serão considerados dependentes legais os filhos(as) até o limite de  18 anos de idade ou até o limite de  24 anos em caso de curso superior, limitado a um único curso,  e com obrigação de apresentar comprovantes  mensais de pa</w:t>
                  </w:r>
                  <w:r>
                    <w:rPr>
                      <w:rFonts w:ascii="Arial" w:hAnsi="Arial" w:cs="Arial"/>
                      <w:sz w:val="21"/>
                      <w:szCs w:val="21"/>
                    </w:rPr>
                    <w:t>gamento junto a Instituição de Ensino.</w:t>
                  </w:r>
                </w:p>
                <w:p w:rsidR="00000000" w:rsidRDefault="007952D5">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 xml:space="preserve">CLÁUSULA QUINQUAGÉSIMA SEGUNDA - ACOMPANHAMENTO DE DEPENDENTES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 xml:space="preserve">Assegura-se o direito de remuneração na ausência do trabalho para acompanhamento de dependente direito em casos de internação  ou consultas médicas, </w:t>
                  </w:r>
                  <w:r>
                    <w:rPr>
                      <w:rFonts w:ascii="Arial" w:hAnsi="Arial" w:cs="Arial"/>
                      <w:sz w:val="21"/>
                      <w:szCs w:val="21"/>
                    </w:rPr>
                    <w:t>limitando a 03 (três) dias no mês, e, caso seja ultrapassado tal limite as horas não trabalhadas serão como débito no Banco de Horas.</w:t>
                  </w:r>
                </w:p>
                <w:p w:rsidR="00000000" w:rsidRDefault="007952D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TERCEIRA - EXTENSÃO A ASSISTENCIA MÉDICA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A entidade empregadora estenderá</w:t>
                  </w:r>
                  <w:r>
                    <w:rPr>
                      <w:rFonts w:ascii="Arial" w:hAnsi="Arial" w:cs="Arial"/>
                      <w:sz w:val="21"/>
                      <w:szCs w:val="21"/>
                    </w:rPr>
                    <w:t>, pelo prazo de 30 (trinta) dias os benefícios de assistência médica/hospitalar aos funcionários demitidos.</w:t>
                  </w:r>
                </w:p>
                <w:p w:rsidR="00000000" w:rsidRDefault="007952D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QUARTA - REGISTRO NA CTPS </w:t>
                  </w:r>
                  <w:r>
                    <w:rPr>
                      <w:rFonts w:ascii="Arial" w:eastAsia="Times New Roman" w:hAnsi="Arial" w:cs="Arial"/>
                      <w:b/>
                      <w:bCs/>
                      <w:sz w:val="21"/>
                      <w:szCs w:val="21"/>
                    </w:rPr>
                    <w:br/>
                  </w:r>
                  <w:r>
                    <w:rPr>
                      <w:rFonts w:ascii="Arial" w:eastAsia="Times New Roman" w:hAnsi="Arial" w:cs="Arial"/>
                      <w:sz w:val="21"/>
                      <w:szCs w:val="21"/>
                    </w:rPr>
                    <w:br/>
                  </w:r>
                </w:p>
                <w:p w:rsidR="00000000" w:rsidRDefault="007952D5">
                  <w:pPr>
                    <w:pStyle w:val="NormalWeb"/>
                    <w:rPr>
                      <w:rFonts w:ascii="Arial" w:hAnsi="Arial" w:cs="Arial"/>
                      <w:sz w:val="21"/>
                      <w:szCs w:val="21"/>
                    </w:rPr>
                  </w:pPr>
                  <w:r>
                    <w:rPr>
                      <w:rFonts w:ascii="Arial" w:hAnsi="Arial" w:cs="Arial"/>
                      <w:sz w:val="21"/>
                      <w:szCs w:val="21"/>
                    </w:rPr>
                    <w:t xml:space="preserve">A ausência de anotação do contrato de trabalho na CTPS do trabalhador implicará em multa de 1 </w:t>
                  </w:r>
                  <w:r>
                    <w:rPr>
                      <w:rFonts w:ascii="Arial" w:hAnsi="Arial" w:cs="Arial"/>
                      <w:sz w:val="21"/>
                      <w:szCs w:val="21"/>
                    </w:rPr>
                    <w:t>(um) salários mínimos, por trabalhador não registrado e reverterá em favor de cada trabalhador, respectivamente.</w:t>
                  </w:r>
                </w:p>
                <w:p w:rsidR="00000000" w:rsidRDefault="007952D5">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10116"/>
                  </w:tblGrid>
                  <w:tr w:rsidR="00000000">
                    <w:trPr>
                      <w:tblCellSpacing w:w="0" w:type="dxa"/>
                      <w:jc w:val="center"/>
                    </w:trPr>
                    <w:tc>
                      <w:tcPr>
                        <w:tcW w:w="0" w:type="auto"/>
                        <w:vAlign w:val="center"/>
                        <w:hideMark/>
                      </w:tcPr>
                      <w:p w:rsidR="00000000" w:rsidRDefault="007952D5">
                        <w:pPr>
                          <w:jc w:val="center"/>
                          <w:rPr>
                            <w:rFonts w:eastAsia="Times New Roman"/>
                          </w:rPr>
                        </w:pPr>
                        <w:r>
                          <w:rPr>
                            <w:rFonts w:eastAsia="Times New Roman"/>
                          </w:rPr>
                          <w:br/>
                        </w:r>
                        <w:r>
                          <w:rPr>
                            <w:rFonts w:eastAsia="Times New Roman"/>
                          </w:rPr>
                          <w:br/>
                        </w:r>
                        <w:r>
                          <w:rPr>
                            <w:rFonts w:eastAsia="Times New Roman"/>
                          </w:rPr>
                          <w:t xml:space="preserve">EVERALDO ALVES DOS SANTOS </w:t>
                        </w:r>
                        <w:r>
                          <w:rPr>
                            <w:rFonts w:eastAsia="Times New Roman"/>
                          </w:rPr>
                          <w:br/>
                          <w:t xml:space="preserve">Vice-Presidente </w:t>
                        </w:r>
                        <w:r>
                          <w:rPr>
                            <w:rFonts w:eastAsia="Times New Roman"/>
                          </w:rPr>
                          <w:br/>
                          <w:t xml:space="preserve">SIND.EMPR.ENT.SIND.DE SA,SBC,SCS,DIAD.,MC,SUZ.,M,RP,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AROLDO NEVES DE LIMA </w:t>
                        </w:r>
                        <w:r>
                          <w:rPr>
                            <w:rFonts w:eastAsia="Times New Roman"/>
                          </w:rPr>
                          <w:br/>
                          <w:t xml:space="preserve">Diretor </w:t>
                        </w:r>
                        <w:r>
                          <w:rPr>
                            <w:rFonts w:eastAsia="Times New Roman"/>
                          </w:rPr>
                          <w:br/>
                          <w:t>SINDIC</w:t>
                        </w:r>
                        <w:r>
                          <w:rPr>
                            <w:rFonts w:eastAsia="Times New Roman"/>
                          </w:rPr>
                          <w:t xml:space="preserve">ATO NACIONAL DOS TRANSPORTADORES RODOVIARIOS AUTONOMOS PEQUENAS E MICRO-EMPRESAS DE TRANSPORTE RODOVIARIO DE VEICULOS </w:t>
                        </w:r>
                        <w:r>
                          <w:rPr>
                            <w:rFonts w:eastAsia="Times New Roman"/>
                          </w:rPr>
                          <w:br/>
                        </w:r>
                        <w:r>
                          <w:rPr>
                            <w:rFonts w:eastAsia="Times New Roman"/>
                          </w:rPr>
                          <w:br/>
                        </w:r>
                      </w:p>
                    </w:tc>
                  </w:tr>
                </w:tbl>
                <w:p w:rsidR="00000000" w:rsidRDefault="007952D5">
                  <w:pPr>
                    <w:rPr>
                      <w:rFonts w:ascii="Arial" w:eastAsia="Times New Roman" w:hAnsi="Arial" w:cs="Arial"/>
                      <w:sz w:val="21"/>
                      <w:szCs w:val="21"/>
                    </w:rPr>
                  </w:pPr>
                </w:p>
                <w:p w:rsidR="00000000" w:rsidRDefault="007952D5">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7952D5">
                  <w:pPr>
                    <w:jc w:val="center"/>
                    <w:rPr>
                      <w:rFonts w:ascii="Arial" w:eastAsia="Times New Roman" w:hAnsi="Arial" w:cs="Arial"/>
                      <w:b/>
                      <w:bCs/>
                      <w:sz w:val="21"/>
                      <w:szCs w:val="21"/>
                    </w:rPr>
                  </w:pPr>
                  <w:r>
                    <w:rPr>
                      <w:rFonts w:ascii="Arial" w:eastAsia="Times New Roman" w:hAnsi="Arial" w:cs="Arial"/>
                      <w:b/>
                      <w:bCs/>
                      <w:sz w:val="21"/>
                      <w:szCs w:val="21"/>
                    </w:rPr>
                    <w:t>ANEXO I - ATA DE ASSEMBLEIA</w:t>
                  </w:r>
                  <w:r>
                    <w:rPr>
                      <w:rFonts w:ascii="Arial" w:eastAsia="Times New Roman" w:hAnsi="Arial" w:cs="Arial"/>
                      <w:b/>
                      <w:bCs/>
                      <w:sz w:val="21"/>
                      <w:szCs w:val="21"/>
                    </w:rPr>
                    <w:t xml:space="preserve"> </w:t>
                  </w:r>
                </w:p>
                <w:p w:rsidR="00000000" w:rsidRDefault="007952D5">
                  <w:pPr>
                    <w:rPr>
                      <w:rFonts w:ascii="Arial" w:eastAsia="Times New Roman" w:hAnsi="Arial" w:cs="Arial"/>
                      <w:sz w:val="21"/>
                      <w:szCs w:val="21"/>
                    </w:rPr>
                  </w:pPr>
                  <w:r>
                    <w:rPr>
                      <w:rFonts w:ascii="Arial" w:eastAsia="Times New Roman" w:hAnsi="Arial" w:cs="Arial"/>
                      <w:sz w:val="21"/>
                      <w:szCs w:val="21"/>
                    </w:rPr>
                    <w:br/>
                  </w:r>
                </w:p>
                <w:p w:rsidR="00000000" w:rsidRDefault="007952D5">
                  <w:pPr>
                    <w:pStyle w:val="NormalWeb"/>
                    <w:rPr>
                      <w:rFonts w:ascii="Arial" w:hAnsi="Arial" w:cs="Arial"/>
                      <w:sz w:val="21"/>
                      <w:szCs w:val="21"/>
                    </w:rPr>
                  </w:pPr>
                  <w:hyperlink r:id="rId4" w:tgtFrame="_blank" w:history="1">
                    <w:r>
                      <w:rPr>
                        <w:rStyle w:val="Hyperlink"/>
                        <w:rFonts w:ascii="Arial" w:hAnsi="Arial" w:cs="Arial"/>
                        <w:sz w:val="21"/>
                        <w:szCs w:val="21"/>
                      </w:rPr>
                      <w:t>Anexo (PDF)</w:t>
                    </w:r>
                  </w:hyperlink>
                </w:p>
                <w:p w:rsidR="00000000" w:rsidRDefault="007952D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A autenticidade deste documento poderá ser confirmada na página do Ministério da Economia na Internet, no endereço http://www.mte.gov.br.</w:t>
                  </w:r>
                  <w:r>
                    <w:rPr>
                      <w:rFonts w:ascii="Arial" w:eastAsia="Times New Roman" w:hAnsi="Arial" w:cs="Arial"/>
                      <w:sz w:val="21"/>
                      <w:szCs w:val="21"/>
                    </w:rPr>
                    <w:t xml:space="preserve"> </w:t>
                  </w:r>
                </w:p>
              </w:tc>
            </w:tr>
          </w:tbl>
          <w:p w:rsidR="00000000" w:rsidRDefault="007952D5">
            <w:pPr>
              <w:rPr>
                <w:rFonts w:eastAsia="Times New Roman"/>
              </w:rPr>
            </w:pPr>
          </w:p>
        </w:tc>
      </w:tr>
    </w:tbl>
    <w:p w:rsidR="007952D5" w:rsidRDefault="007952D5">
      <w:pPr>
        <w:rPr>
          <w:rFonts w:eastAsia="Times New Roman"/>
        </w:rPr>
      </w:pPr>
    </w:p>
    <w:sectPr w:rsidR="007952D5">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30C84"/>
    <w:rsid w:val="007952D5"/>
    <w:rsid w:val="00D30C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32F96A-5C24-47DA-9DD7-37D551E2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507868">
      <w:marLeft w:val="0"/>
      <w:marRight w:val="0"/>
      <w:marTop w:val="0"/>
      <w:marBottom w:val="0"/>
      <w:divBdr>
        <w:top w:val="none" w:sz="0" w:space="0" w:color="auto"/>
        <w:left w:val="none" w:sz="0" w:space="0" w:color="auto"/>
        <w:bottom w:val="none" w:sz="0" w:space="0" w:color="auto"/>
        <w:right w:val="none" w:sz="0" w:space="0" w:color="auto"/>
      </w:divBdr>
    </w:div>
    <w:div w:id="1868173296">
      <w:marLeft w:val="0"/>
      <w:marRight w:val="0"/>
      <w:marTop w:val="0"/>
      <w:marBottom w:val="0"/>
      <w:divBdr>
        <w:top w:val="none" w:sz="0" w:space="0" w:color="auto"/>
        <w:left w:val="none" w:sz="0" w:space="0" w:color="auto"/>
        <w:bottom w:val="none" w:sz="0" w:space="0" w:color="auto"/>
        <w:right w:val="none" w:sz="0" w:space="0" w:color="auto"/>
      </w:divBdr>
    </w:div>
    <w:div w:id="1966812529">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3.mte.gov.br/sistemas/mediador/imagemAnexo/MR044180_20222022_08_18T13_14_17.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3000</Words>
  <Characters>16202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Mediador - Extrato Acordo Coletivo </vt:lpstr>
    </vt:vector>
  </TitlesOfParts>
  <Company/>
  <LinksUpToDate>false</LinksUpToDate>
  <CharactersWithSpaces>19164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Acordo Coletivo</dc:title>
  <dc:subject/>
  <dc:creator>User</dc:creator>
  <cp:keywords/>
  <dc:description/>
  <cp:lastModifiedBy>User</cp:lastModifiedBy>
  <cp:revision>2</cp:revision>
  <dcterms:created xsi:type="dcterms:W3CDTF">2022-10-25T14:44:00Z</dcterms:created>
  <dcterms:modified xsi:type="dcterms:W3CDTF">2022-10-25T14:44:00Z</dcterms:modified>
</cp:coreProperties>
</file>